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76" w:rsidRPr="00296676" w:rsidRDefault="00296676" w:rsidP="002966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  <w:t>Młodsza pielęgniarka/młodszy pielęgniarz/ratownik medyczny ambulatorium z izbą chorych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right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Warszawa, dn. 30 listopada 2021 r.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right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DYREKTOR OKRĘGOWY SŁUŻBY WIĘZIENNEJ W WARSZAWIE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zgodnie z ustawą z dnia 9 kwietnia 2010 r. o Służbie Więziennej (Dz. U. z 2021 r., poz. 1064 z </w:t>
      </w:r>
      <w:proofErr w:type="spellStart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 zarządza wszczęcie postępowania kwalifikacyjnego na stanowisko: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młodsza pielęgniarka / młodszy pielęgniarz / młodszy ratownik medyczny ambulatorium z izbą chorych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– w następujących jednostkach organizacyjnych: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Areszt Śledczy w Grójcu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, </w:t>
      </w: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05-600 Grójec, ul. Armii Krajowej 21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- planowana liczba przyjęć maksymalnie </w:t>
      </w: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2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osoby;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Praca w systemie jednozmianowym lub wielozmianowym, w bezpośrednim kontakcie z osobami pozbawionymi wolności.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Planowany termin przyjęcia do służby:</w:t>
      </w:r>
    </w:p>
    <w:p w:rsidR="00296676" w:rsidRPr="00296676" w:rsidRDefault="00296676" w:rsidP="002966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I - IV kwartał 2022 roku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Służbę w Służbie Więziennej może pełnić osoba spełniająca nw. wymagania formalne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: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obywatelstwo polskie;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uregulowany stosunek do służby woj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skowej;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korzystająca z pełni praw publicznych;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daje rękojmię prawidłowego wykonywania powierzonych zadań;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która nie była skazana prawomocnym wyrokiem sądu za przestępstwo umyślne lub umyślne prze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dająca rękojmię zachowania tajemnicy stosownie do wymogów określonych w przepisach o ochro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nie informacji niejawnych;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co najmniej wykształcenie średnie lub średnie branżowe;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zdolność fizyczną i psychiczną do pełnienia służby.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Wymagania dodatkowe na stanowisku młodszej pielęgniarki/młodszego pielęgniarza/ młodszego ratownika medycznego: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aktualne prawo wykonywania zawodu pielęgniarki/pielęgniarza;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 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co najmniej średnie w zakresie pielęgniarstwa;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dyplom ratownika medycznego (dotyczy absolwentów policealnych szkół średnich);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dyplom potwierdzający uzyskanie tytułu licencjata lub magistra (dotyczy osób, które ukończyły szkołę wyższą lub wyższą szkołę zawodową na kierunku lub w specjalności ratownictwo medyczne realizującą w programie nauczania co najmniej cele, treści kształcenia oraz liczbę godzin objęte podstawą programową kształcenia w zawodzie ratownik medyczny).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296676" w:rsidRPr="00296676" w:rsidRDefault="00296676" w:rsidP="002966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podanie o przyjęcie do służby ze wskazaniem działu służby i stanowiska, o które się ubiega;</w:t>
      </w:r>
    </w:p>
    <w:p w:rsidR="00296676" w:rsidRPr="00296676" w:rsidRDefault="00296676" w:rsidP="002966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wypełnioną ankietę personalną ( będącą załącznikiem nr 1 do ogłoszenia);</w:t>
      </w:r>
    </w:p>
    <w:p w:rsidR="00296676" w:rsidRPr="00296676" w:rsidRDefault="00296676" w:rsidP="002966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świadectw pracy lub służby (oryginały do wglądu podczas rozmowy kwalifikacyjnej oraz w dniu przyjęcia do służby);</w:t>
      </w:r>
    </w:p>
    <w:p w:rsidR="00296676" w:rsidRPr="00296676" w:rsidRDefault="00296676" w:rsidP="002966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podczas rozmowy kwalifikacyjnej oraz w dniu przyjęcia do służby);</w:t>
      </w:r>
    </w:p>
    <w:p w:rsidR="00296676" w:rsidRPr="00296676" w:rsidRDefault="00296676" w:rsidP="002966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kserokopia książeczki wojskowej (oryginał do wglądu podczas rozmowy kwalifikacyjnej oraz w dniu przyjęcia do służby);</w:t>
      </w:r>
    </w:p>
    <w:p w:rsidR="00296676" w:rsidRPr="00296676" w:rsidRDefault="00296676" w:rsidP="002966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oświadczenie kandydata o zdolności do wykonywania ćwiczeń fizycznych.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UWAGA !!!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WPROWADZONE ROZWIĄZANIA MAJA CHARAKTER CZASOWY ORAZ PRZEJŚCIOWY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Wymagane dokumenty należy składać w terminie </w:t>
      </w: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 dnia 15 grudnia 2021 r.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na poniższy adres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Pr="00296676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296676" w:rsidRPr="00296676" w:rsidRDefault="00296676" w:rsidP="0029667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Okręgowy Inspektorat Służby Więziennej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 adnotacją „Nabór na stanowisko młodsza pielęgniarka, młodszy pielęgniarz, młodszy ratownik medyczny”.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 do 15 grudnia 2021 r. Dyrektor Okręgowy Służby Więziennej w Warszawie odmówi poddania kandydata postępowaniu kwalifikacyjnemu.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296676" w:rsidRPr="00296676" w:rsidRDefault="00296676" w:rsidP="002966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wstępnego obejmującego:</w:t>
      </w:r>
    </w:p>
    <w:p w:rsidR="00296676" w:rsidRPr="00296676" w:rsidRDefault="00296676" w:rsidP="002966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ocenę złożonych dokumentów i wstępną kwalifikację kandydatów z podziałem na dział służby i stanowisko służbowe;</w:t>
      </w:r>
    </w:p>
    <w:p w:rsidR="00296676" w:rsidRPr="00296676" w:rsidRDefault="00296676" w:rsidP="002966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ROZMOWY KWALIFIKACYJNE W PRZYPADKU ZAISTNIAŁEJ </w:t>
      </w: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lastRenderedPageBreak/>
        <w:t>KONIECZNOŚCI PRZEPROWADZONE ZOSTANĄ PRZEZ WIDEO POŁĄCZENIE;</w:t>
      </w:r>
    </w:p>
    <w:p w:rsidR="00296676" w:rsidRPr="00296676" w:rsidRDefault="00296676" w:rsidP="002966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TEST WIEDZY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 </w:t>
      </w: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:rsidR="00296676" w:rsidRPr="00296676" w:rsidRDefault="00296676" w:rsidP="002966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uzyskanie informacji o kandydacie z Krajowego Rejestru Karnego;</w:t>
      </w:r>
    </w:p>
    <w:p w:rsidR="00296676" w:rsidRPr="00296676" w:rsidRDefault="00296676" w:rsidP="002966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 r. poz. 1573) (możliwość uzyskania od 0 do 30 punktów); </w:t>
      </w: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296676" w:rsidRPr="00296676" w:rsidRDefault="00296676" w:rsidP="002966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sporządzenie arkusza oceny kandydata;</w:t>
      </w:r>
    </w:p>
    <w:p w:rsidR="00296676" w:rsidRPr="00296676" w:rsidRDefault="00296676" w:rsidP="002966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wyłonienie kandydatów dopuszczonych do kolejnych etapów postępowania kwalifikacyjnego;</w:t>
      </w:r>
    </w:p>
    <w:p w:rsidR="00296676" w:rsidRPr="00296676" w:rsidRDefault="00296676" w:rsidP="0029667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sprawdzającego obejmującego:</w:t>
      </w:r>
    </w:p>
    <w:p w:rsidR="00296676" w:rsidRPr="00296676" w:rsidRDefault="00296676" w:rsidP="0029667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:rsidR="00296676" w:rsidRPr="00296676" w:rsidRDefault="00296676" w:rsidP="0029667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końcowego obejmującego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anonimizację</w:t>
      </w:r>
      <w:proofErr w:type="spellEnd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 xml:space="preserve"> danych.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według kolejności miejsca zajmowanego w rankingu.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nie wyrazili zgody na wyznaczone w postępowaniu miejsce pełnienia służby,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uzyskali pozytywnego rozstrzygnięcia,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zostali umieszczeni na liście rezerwowej.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ind w:left="708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296676" w:rsidRPr="00296676" w:rsidRDefault="00296676" w:rsidP="0029667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296676" w:rsidRPr="00296676" w:rsidRDefault="00296676" w:rsidP="0029667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</w:t>
      </w: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br/>
        <w:t>i budownictwa - 20 punktów;</w:t>
      </w:r>
    </w:p>
    <w:p w:rsidR="00296676" w:rsidRPr="00296676" w:rsidRDefault="00296676" w:rsidP="0029667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296676" w:rsidRPr="00296676" w:rsidRDefault="00296676" w:rsidP="0029667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wykształcenie wyższe (tytuł zawodowy licencjat, inżynier lub równorzędny uzyskany w uczelni wojskowej lub uczelni służb państwowych) - 30 punktów;</w:t>
      </w:r>
    </w:p>
    <w:p w:rsidR="00296676" w:rsidRPr="00296676" w:rsidRDefault="00296676" w:rsidP="0029667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wykształcenie wyższe (tytuł zawodowy licencjat, inżynier lub równorzędny) - 15 punktów;</w:t>
      </w:r>
    </w:p>
    <w:p w:rsidR="00296676" w:rsidRPr="00296676" w:rsidRDefault="00296676" w:rsidP="0029667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:rsidR="00296676" w:rsidRPr="00296676" w:rsidRDefault="00296676" w:rsidP="0029667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wykształcenie średnie lub średnie branżowe - 10 punktów.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</w:p>
    <w:p w:rsidR="00296676" w:rsidRPr="00296676" w:rsidRDefault="00296676" w:rsidP="0029667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stopień naukowy lub tytuł naukowy – 30 punktów;</w:t>
      </w:r>
    </w:p>
    <w:p w:rsidR="00296676" w:rsidRPr="00296676" w:rsidRDefault="00296676" w:rsidP="0029667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aplikacja radcowska, sędziowska, prokuratorska lub legislacyjna albo specjalizacja lekarska – 20 punktów;</w:t>
      </w:r>
    </w:p>
    <w:p w:rsidR="00296676" w:rsidRPr="00296676" w:rsidRDefault="00296676" w:rsidP="0029667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posiadanie uprawnień budowlanych – 10 punktów;</w:t>
      </w:r>
    </w:p>
    <w:p w:rsidR="00296676" w:rsidRPr="00296676" w:rsidRDefault="00296676" w:rsidP="0029667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posiadanie tytułu ratownika lub ratownika medycznego – 10 punktów;</w:t>
      </w:r>
    </w:p>
    <w:p w:rsidR="00296676" w:rsidRPr="00296676" w:rsidRDefault="00296676" w:rsidP="0029667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posiadanie uprawnień instruktora sportów walki lub strzelectwa sportowego – 8 punktów;</w:t>
      </w:r>
    </w:p>
    <w:p w:rsidR="00296676" w:rsidRPr="00296676" w:rsidRDefault="00296676" w:rsidP="0029667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posiadanie prawa jazdy kategorii „C” lub „D” – 10 punktów;</w:t>
      </w:r>
    </w:p>
    <w:p w:rsidR="00296676" w:rsidRPr="00296676" w:rsidRDefault="00296676" w:rsidP="0029667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posiadanie kwalifikacji w zakresie dozoru i eksploatacji urządzeń, sieci i instalacji energetycznych – 1 punkt.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:rsidR="00296676" w:rsidRPr="00296676" w:rsidRDefault="00296676" w:rsidP="0029667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Areszt Śledczy w Grójcu, ul. Armii Krajowej 21 Grójec, lub pod nr. tel. 48-664-20-52 wew. 30;</w:t>
      </w:r>
    </w:p>
    <w:p w:rsidR="00296676" w:rsidRPr="00296676" w:rsidRDefault="00296676" w:rsidP="0029667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0" w:name="_GoBack"/>
      <w:bookmarkEnd w:id="0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Okręgowego Inspektoratu Służby Więziennej w Warszawie ul. Wiśniowa 50, nr tel. (22) 640 – 82 -73, (22) 640-82-63, (22) 640-82-60, (22) 640-82-59.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:rsidR="00296676" w:rsidRPr="00296676" w:rsidRDefault="00296676" w:rsidP="0029667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art. 38 - 39g ustawy z dnia 9 kwietnia 2010 r. o Służbie Więziennej (Dz. U. z 2021 r. poz. 1064 z </w:t>
      </w:r>
      <w:proofErr w:type="spellStart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późn</w:t>
      </w:r>
      <w:proofErr w:type="spellEnd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. zm.).</w:t>
      </w:r>
    </w:p>
    <w:p w:rsidR="00296676" w:rsidRPr="00296676" w:rsidRDefault="00296676" w:rsidP="0029667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późn</w:t>
      </w:r>
      <w:proofErr w:type="spellEnd"/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. zm.).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kandydatów, którzy nie zakwalifikują się do kolejnych etapów postępowania będą przechowywane przez czas archiwizacji dokumentacji, zgodnie z obowiązującymi przepisami.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Podpisał: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:rsidR="00296676" w:rsidRPr="00296676" w:rsidRDefault="00296676" w:rsidP="00296676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/-/ płk Zbigniew Brzostek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296676" w:rsidRPr="00296676" w:rsidRDefault="00296676" w:rsidP="00296676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</w:t>
      </w:r>
      <w:hyperlink r:id="rId6" w:history="1">
        <w:r w:rsidRPr="00296676">
          <w:rPr>
            <w:rFonts w:ascii="inherit" w:eastAsia="Times New Roman" w:hAnsi="inherit" w:cs="Times New Roman"/>
            <w:b/>
            <w:bCs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, tel. 22 640 82 51.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:rsidR="00296676" w:rsidRPr="00296676" w:rsidRDefault="00296676" w:rsidP="00296676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:rsidR="00AD167C" w:rsidRDefault="00AD167C"/>
    <w:sectPr w:rsidR="00AD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878"/>
    <w:multiLevelType w:val="multilevel"/>
    <w:tmpl w:val="D2E8BB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1739F"/>
    <w:multiLevelType w:val="multilevel"/>
    <w:tmpl w:val="C654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10A99"/>
    <w:multiLevelType w:val="multilevel"/>
    <w:tmpl w:val="682C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318B7"/>
    <w:multiLevelType w:val="multilevel"/>
    <w:tmpl w:val="D34E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7125E"/>
    <w:multiLevelType w:val="multilevel"/>
    <w:tmpl w:val="CDE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D513E"/>
    <w:multiLevelType w:val="multilevel"/>
    <w:tmpl w:val="0A2A6C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B3819"/>
    <w:multiLevelType w:val="multilevel"/>
    <w:tmpl w:val="CC322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B02EF"/>
    <w:multiLevelType w:val="multilevel"/>
    <w:tmpl w:val="54E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7724E"/>
    <w:multiLevelType w:val="multilevel"/>
    <w:tmpl w:val="F10E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F7BFB"/>
    <w:multiLevelType w:val="multilevel"/>
    <w:tmpl w:val="4D58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C6AA1"/>
    <w:multiLevelType w:val="multilevel"/>
    <w:tmpl w:val="C8C2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92C24"/>
    <w:multiLevelType w:val="multilevel"/>
    <w:tmpl w:val="4B7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E3304"/>
    <w:multiLevelType w:val="multilevel"/>
    <w:tmpl w:val="CA0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8625D4"/>
    <w:multiLevelType w:val="multilevel"/>
    <w:tmpl w:val="C212B53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6"/>
    <w:rsid w:val="00296676"/>
    <w:rsid w:val="00A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A959"/>
  <w15:chartTrackingRefBased/>
  <w15:docId w15:val="{CA1CCE72-381A-4D29-A3C7-49B9CA8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96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66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warszawa@sw.gov.pl" TargetMode="Externa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1762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1</cp:revision>
  <dcterms:created xsi:type="dcterms:W3CDTF">2021-12-02T09:45:00Z</dcterms:created>
  <dcterms:modified xsi:type="dcterms:W3CDTF">2021-12-02T09:46:00Z</dcterms:modified>
</cp:coreProperties>
</file>