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B2A10" w:rsidRPr="00CD791F" w:rsidRDefault="00EB2A10" w:rsidP="00DE7199">
      <w:pPr>
        <w:spacing w:line="25" w:lineRule="atLeast"/>
        <w:rPr>
          <w:rFonts w:cstheme="minorHAnsi"/>
        </w:rPr>
      </w:pP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334544">
        <w:rPr>
          <w:rFonts w:cstheme="minorHAnsi"/>
          <w:b/>
          <w:color w:val="C00000"/>
          <w:shd w:val="clear" w:color="auto" w:fill="FFFFFF"/>
        </w:rPr>
        <w:t>19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334544">
        <w:rPr>
          <w:rFonts w:cstheme="minorHAnsi"/>
          <w:b/>
          <w:color w:val="C00000"/>
          <w:shd w:val="clear" w:color="auto" w:fill="FFFFFF"/>
        </w:rPr>
        <w:t>marca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A7013D">
        <w:rPr>
          <w:rFonts w:cstheme="minorHAnsi"/>
          <w:b/>
          <w:color w:val="C00000"/>
          <w:shd w:val="clear" w:color="auto" w:fill="FFFFFF"/>
        </w:rPr>
        <w:t>4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A7013D" w:rsidRPr="00334544" w:rsidRDefault="00A7013D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8"/>
          <w:szCs w:val="28"/>
        </w:rPr>
      </w:pPr>
    </w:p>
    <w:p w:rsidR="00334544" w:rsidRPr="00334544" w:rsidRDefault="00334544" w:rsidP="00334544">
      <w:pPr>
        <w:rPr>
          <w:rFonts w:eastAsia="Times New Roman" w:cstheme="minorHAnsi"/>
          <w:b/>
          <w:color w:val="2F5496" w:themeColor="accent1" w:themeShade="BF"/>
          <w:sz w:val="28"/>
          <w:szCs w:val="28"/>
        </w:rPr>
      </w:pPr>
      <w:hyperlink r:id="rId5" w:history="1">
        <w:r w:rsidRPr="00334544">
          <w:rPr>
            <w:rStyle w:val="Hipercze"/>
            <w:rFonts w:eastAsia="Times New Roman" w:cstheme="minorHAnsi"/>
            <w:b/>
            <w:color w:val="2F5496" w:themeColor="accent1" w:themeShade="BF"/>
            <w:sz w:val="28"/>
            <w:szCs w:val="28"/>
          </w:rPr>
          <w:t>Kliknij tutaj, aby dołączyć do spotkania</w:t>
        </w:r>
      </w:hyperlink>
      <w:r w:rsidRPr="00334544">
        <w:rPr>
          <w:rFonts w:eastAsia="Times New Roman" w:cstheme="minorHAnsi"/>
          <w:b/>
          <w:color w:val="2F5496" w:themeColor="accent1" w:themeShade="BF"/>
          <w:sz w:val="28"/>
          <w:szCs w:val="28"/>
        </w:rPr>
        <w:t xml:space="preserve"> </w:t>
      </w:r>
    </w:p>
    <w:p w:rsidR="007D2AF9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8D33FC" w:rsidRPr="0017523E" w:rsidRDefault="008D33FC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bookmarkStart w:id="1" w:name="_GoBack"/>
      <w:bookmarkEnd w:id="1"/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334544">
        <w:rPr>
          <w:rFonts w:cstheme="minorHAnsi"/>
          <w:b/>
          <w:color w:val="C00000"/>
        </w:rPr>
        <w:t>20</w:t>
      </w:r>
      <w:r w:rsidR="002C2D45">
        <w:rPr>
          <w:rFonts w:cstheme="minorHAnsi"/>
          <w:b/>
          <w:color w:val="C00000"/>
        </w:rPr>
        <w:t xml:space="preserve"> </w:t>
      </w:r>
      <w:r w:rsidR="00334544">
        <w:rPr>
          <w:rFonts w:cstheme="minorHAnsi"/>
          <w:b/>
          <w:color w:val="C00000"/>
        </w:rPr>
        <w:t>marca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>202</w:t>
      </w:r>
      <w:r w:rsidR="00534A6B">
        <w:rPr>
          <w:rFonts w:cstheme="minorHAnsi"/>
          <w:b/>
          <w:color w:val="C00000"/>
        </w:rPr>
        <w:t>4</w:t>
      </w:r>
      <w:r w:rsidR="008B521E" w:rsidRPr="00DE7199">
        <w:rPr>
          <w:rFonts w:cstheme="minorHAnsi"/>
          <w:b/>
          <w:color w:val="C00000"/>
        </w:rPr>
        <w:t xml:space="preserve">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Default="00646B6B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A7013D" w:rsidRPr="00334544" w:rsidRDefault="00A7013D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8"/>
          <w:szCs w:val="28"/>
        </w:rPr>
      </w:pPr>
    </w:p>
    <w:p w:rsidR="00334544" w:rsidRPr="00334544" w:rsidRDefault="00334544" w:rsidP="00334544">
      <w:pPr>
        <w:rPr>
          <w:color w:val="2F5496" w:themeColor="accent1" w:themeShade="BF"/>
          <w:sz w:val="28"/>
          <w:szCs w:val="28"/>
        </w:rPr>
      </w:pPr>
      <w:hyperlink r:id="rId6" w:history="1">
        <w:r w:rsidRPr="00334544">
          <w:rPr>
            <w:rStyle w:val="Hipercze"/>
            <w:b/>
            <w:bCs/>
            <w:color w:val="2F5496" w:themeColor="accent1" w:themeShade="BF"/>
            <w:sz w:val="28"/>
            <w:szCs w:val="28"/>
          </w:rPr>
          <w:t>Kliknij tutaj, aby dołączyć do spotkania</w:t>
        </w:r>
      </w:hyperlink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A7013D" w:rsidRDefault="00A7013D" w:rsidP="00DD302D">
      <w:pPr>
        <w:spacing w:before="120" w:after="0" w:line="25" w:lineRule="atLeast"/>
        <w:rPr>
          <w:b/>
          <w:color w:val="C00000"/>
        </w:rPr>
      </w:pPr>
    </w:p>
    <w:p w:rsidR="00653D3C" w:rsidRPr="00334544" w:rsidRDefault="007A23E6" w:rsidP="00A7013D">
      <w:pPr>
        <w:spacing w:before="120" w:after="0" w:line="25" w:lineRule="atLeast"/>
        <w:rPr>
          <w:b/>
          <w:color w:val="000000" w:themeColor="text1"/>
        </w:rPr>
      </w:pPr>
      <w:r w:rsidRPr="00334544">
        <w:rPr>
          <w:b/>
          <w:color w:val="000000" w:themeColor="text1"/>
        </w:rPr>
        <w:t xml:space="preserve">Na </w:t>
      </w:r>
      <w:proofErr w:type="spellStart"/>
      <w:r w:rsidRPr="00334544">
        <w:rPr>
          <w:b/>
          <w:color w:val="000000" w:themeColor="text1"/>
        </w:rPr>
        <w:t>webinary</w:t>
      </w:r>
      <w:proofErr w:type="spellEnd"/>
      <w:r w:rsidRPr="00334544">
        <w:rPr>
          <w:b/>
          <w:color w:val="000000" w:themeColor="text1"/>
        </w:rPr>
        <w:t xml:space="preserve"> nie obowiązują zapisy. Wystarczy wejść na link dostępowy w dniu wydarzenia.</w:t>
      </w:r>
      <w:bookmarkEnd w:id="0"/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653D3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19616D"/>
    <w:rsid w:val="00226DCA"/>
    <w:rsid w:val="0027608E"/>
    <w:rsid w:val="002C2D45"/>
    <w:rsid w:val="00334544"/>
    <w:rsid w:val="00394B0F"/>
    <w:rsid w:val="003F60B6"/>
    <w:rsid w:val="004357A5"/>
    <w:rsid w:val="004B4AD7"/>
    <w:rsid w:val="004F45DB"/>
    <w:rsid w:val="00534A6B"/>
    <w:rsid w:val="00593338"/>
    <w:rsid w:val="00646B6B"/>
    <w:rsid w:val="00653D3C"/>
    <w:rsid w:val="00677E5A"/>
    <w:rsid w:val="00727240"/>
    <w:rsid w:val="0075153C"/>
    <w:rsid w:val="00773F72"/>
    <w:rsid w:val="007A23E6"/>
    <w:rsid w:val="007D2AF9"/>
    <w:rsid w:val="008B521E"/>
    <w:rsid w:val="008D33FC"/>
    <w:rsid w:val="00944BE1"/>
    <w:rsid w:val="00966F11"/>
    <w:rsid w:val="00A7013D"/>
    <w:rsid w:val="00A84855"/>
    <w:rsid w:val="00AE02EC"/>
    <w:rsid w:val="00B04645"/>
    <w:rsid w:val="00C0087D"/>
    <w:rsid w:val="00CC15EF"/>
    <w:rsid w:val="00CD791F"/>
    <w:rsid w:val="00D0172C"/>
    <w:rsid w:val="00DD1311"/>
    <w:rsid w:val="00DD302D"/>
    <w:rsid w:val="00DE7199"/>
    <w:rsid w:val="00E40C8E"/>
    <w:rsid w:val="00E84803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EB99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I5YjM1M2QtNTczZS00YjhiLWJmNTAtZDE0YzQzZTVkYWJk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https://teams.microsoft.com/l/meetup-join/19%3ameeting_ZDQ5Zjk5ZTktNDIwYy00ZWNiLTkzNzctYTVjOGVmYjJkNjUz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2</cp:revision>
  <dcterms:created xsi:type="dcterms:W3CDTF">2024-03-07T08:56:00Z</dcterms:created>
  <dcterms:modified xsi:type="dcterms:W3CDTF">2024-03-07T08:56:00Z</dcterms:modified>
</cp:coreProperties>
</file>