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BE32" w14:textId="377FB1E2" w:rsidR="00B53F13" w:rsidRPr="00B53F13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  <w:t>Zawody deficytowe  w powiecie białobrzeskim na 2024r.</w:t>
      </w:r>
      <w:r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  <w:t xml:space="preserve"> określone na podstawie Barometru Zawodów dla powiatu bia</w:t>
      </w:r>
      <w:r w:rsidR="00C472DB"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  <w:t>ł</w:t>
      </w:r>
      <w:r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  <w:t>obrzeskiego</w:t>
      </w:r>
      <w:r w:rsidRPr="00C51399"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  <w:t>:</w:t>
      </w:r>
    </w:p>
    <w:p w14:paraId="7F3CA2DF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b/>
          <w:bCs/>
          <w:sz w:val="28"/>
          <w:szCs w:val="28"/>
          <w:u w:val="single"/>
          <w:lang w:eastAsia="hi-IN" w:bidi="hi-IN"/>
          <w14:ligatures w14:val="none"/>
        </w:rPr>
      </w:pPr>
    </w:p>
    <w:p w14:paraId="7AE2542F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elektrycy, elektromechanicy i elektromonterzy,</w:t>
      </w:r>
    </w:p>
    <w:p w14:paraId="57C48EFA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fizjoterapeuci i masażyści,</w:t>
      </w:r>
    </w:p>
    <w:p w14:paraId="2AADE90F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fryzjerzy,</w:t>
      </w:r>
    </w:p>
    <w:p w14:paraId="6CD2AEED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geodeci i kartografowie,</w:t>
      </w:r>
      <w:r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698DA910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kierowcy autobusów,</w:t>
      </w:r>
    </w:p>
    <w:p w14:paraId="7A9BCB76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kierowcy samochodów ciężarowych i ciągników siodłowych,</w:t>
      </w:r>
    </w:p>
    <w:p w14:paraId="45D96959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kosmetyczki, </w:t>
      </w:r>
    </w:p>
    <w:p w14:paraId="40AB625C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lekarze,</w:t>
      </w:r>
    </w:p>
    <w:p w14:paraId="09E933E6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 magazynierzy, </w:t>
      </w:r>
    </w:p>
    <w:p w14:paraId="5278B52D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 monterzy konstrukcji metalowych,</w:t>
      </w:r>
    </w:p>
    <w:p w14:paraId="7BCB6925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 nauczyciele przedszkoli, nauczyciele szkół specjalnych i oddziałów integracyjnych,</w:t>
      </w:r>
    </w:p>
    <w:p w14:paraId="458D9C90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operatorzy i mechanicy sprzętu do robót ziemnych,</w:t>
      </w:r>
    </w:p>
    <w:p w14:paraId="64BC1E58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pracownicy ds. rachunkowości i księgowości, samodzielni księgowi,</w:t>
      </w:r>
    </w:p>
    <w:p w14:paraId="1FE5149A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pracownicy socjalni, </w:t>
      </w:r>
    </w:p>
    <w:p w14:paraId="32540A60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psycholodzy i psychoterapeuci,</w:t>
      </w:r>
    </w:p>
    <w:p w14:paraId="5D1EC1B7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spawacze, </w:t>
      </w:r>
    </w:p>
    <w:p w14:paraId="7FFA7633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specjaliści elektroniki, automatyki i robotyki, </w:t>
      </w:r>
    </w:p>
    <w:p w14:paraId="469571DF" w14:textId="77777777" w:rsidR="00B53F13" w:rsidRPr="00C51399" w:rsidRDefault="00B53F13" w:rsidP="00B53F13">
      <w:pPr>
        <w:widowControl w:val="0"/>
        <w:suppressAutoHyphens/>
        <w:spacing w:after="0" w:line="100" w:lineRule="atLeast"/>
        <w:jc w:val="both"/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spedytorzy i logistycy, </w:t>
      </w:r>
    </w:p>
    <w:p w14:paraId="6763EF0A" w14:textId="319C4DB0" w:rsidR="00B53F13" w:rsidRPr="00C51399" w:rsidRDefault="00B53F13" w:rsidP="001E2A67">
      <w:pPr>
        <w:widowControl w:val="0"/>
        <w:suppressAutoHyphens/>
        <w:spacing w:after="0" w:line="10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C51399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 xml:space="preserve"> - ślusarze</w:t>
      </w:r>
      <w:r w:rsidR="001E2A67">
        <w:rPr>
          <w:rFonts w:asciiTheme="majorHAnsi" w:eastAsia="SimSun" w:hAnsiTheme="majorHAnsi" w:cstheme="majorHAnsi"/>
          <w:color w:val="000000"/>
          <w:kern w:val="1"/>
          <w:sz w:val="24"/>
          <w:szCs w:val="24"/>
          <w:lang w:eastAsia="hi-IN" w:bidi="hi-IN"/>
          <w14:ligatures w14:val="none"/>
        </w:rPr>
        <w:t>.</w:t>
      </w:r>
    </w:p>
    <w:p w14:paraId="7439C870" w14:textId="77777777" w:rsidR="002E148A" w:rsidRDefault="002E148A"/>
    <w:sectPr w:rsidR="002E148A" w:rsidSect="00B5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1B"/>
    <w:rsid w:val="001E2A67"/>
    <w:rsid w:val="002E148A"/>
    <w:rsid w:val="00B53F13"/>
    <w:rsid w:val="00C472DB"/>
    <w:rsid w:val="00C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4D9"/>
  <w15:chartTrackingRefBased/>
  <w15:docId w15:val="{A629C796-810C-4DA5-AE36-70A024E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4</cp:revision>
  <cp:lastPrinted>2024-01-30T11:22:00Z</cp:lastPrinted>
  <dcterms:created xsi:type="dcterms:W3CDTF">2024-01-30T11:13:00Z</dcterms:created>
  <dcterms:modified xsi:type="dcterms:W3CDTF">2024-01-30T11:28:00Z</dcterms:modified>
</cp:coreProperties>
</file>